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3989070</wp:posOffset>
                </wp:positionH>
                <wp:positionV relativeFrom="page">
                  <wp:posOffset>914400</wp:posOffset>
                </wp:positionV>
                <wp:extent cx="2616994" cy="117439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994" cy="1174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  <w:t>TCBT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Tri-Cities Behavioral Therapy, LLC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321 W. Walnut St.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Johnson City, TN 3760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Phone: (423) 202-3622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Fax: (423) 631-0019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center" w:pos="4680"/>
                                <w:tab w:val="right" w:pos="93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en-US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en-US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"mailto:office.tcbt@gmail.com"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en-US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en-US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office.tcbt@gmail.com</w:t>
                            </w:r>
                            <w:r>
                              <w:rPr>
                                <w:u w:color="000000"/>
                                <w:rtl w:val="0"/>
                                <w:lang w:val="en-US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14.1pt;margin-top:72.0pt;width:206.1pt;height:92.5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>TCBT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Tri-Cities Behavioral Therapy, LLC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321 W. Walnut St.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Johnson City, TN 3760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Phone: (423) 202-3622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Fax: (423) 631-0019</w:t>
                      </w:r>
                    </w:p>
                    <w:p>
                      <w:pPr>
                        <w:pStyle w:val="Default"/>
                        <w:tabs>
                          <w:tab w:val="center" w:pos="4680"/>
                          <w:tab w:val="right" w:pos="9340"/>
                        </w:tabs>
                        <w:bidi w:val="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en-US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en-US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"mailto:office.tcbt@gmail.com"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en-US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en-US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office.tcbt@gmail.com</w:t>
                      </w:r>
                      <w:r>
                        <w:rPr>
                          <w:u w:color="000000"/>
                          <w:rtl w:val="0"/>
                          <w:lang w:val="en-US"/>
                        </w:rPr>
                        <w:fldChar w:fldCharType="end" w:fldLock="0"/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914400</wp:posOffset>
            </wp:positionV>
            <wp:extent cx="1691640" cy="1090114"/>
            <wp:effectExtent l="0" t="0" r="0" b="0"/>
            <wp:wrapSquare wrapText="bothSides" distL="0" distR="0" distT="0" dist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901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Permission to Pick Up My Child</w:t>
      </w:r>
    </w:p>
    <w:p>
      <w:pPr>
        <w:pStyle w:val="Default"/>
        <w:tabs>
          <w:tab w:val="center" w:pos="4680"/>
          <w:tab w:val="right" w:pos="934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326072</wp:posOffset>
                </wp:positionV>
                <wp:extent cx="381080" cy="366753"/>
                <wp:effectExtent l="0" t="0" r="0" b="0"/>
                <wp:wrapThrough wrapText="bothSides" distL="152400" distR="152400">
                  <wp:wrapPolygon edited="1">
                    <wp:start x="-720" y="-748"/>
                    <wp:lineTo x="-720" y="0"/>
                    <wp:lineTo x="-720" y="21598"/>
                    <wp:lineTo x="-720" y="22346"/>
                    <wp:lineTo x="0" y="22346"/>
                    <wp:lineTo x="21596" y="22346"/>
                    <wp:lineTo x="22315" y="22346"/>
                    <wp:lineTo x="22315" y="21598"/>
                    <wp:lineTo x="22315" y="0"/>
                    <wp:lineTo x="22315" y="-748"/>
                    <wp:lineTo x="21596" y="-748"/>
                    <wp:lineTo x="0" y="-748"/>
                    <wp:lineTo x="-720" y="-748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80" cy="36675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25.7pt;width:30.0pt;height:28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I do not give anyone other than myself/spouse permission to pick up my child from Tri-Cities Behavioral Therapy (TCBT) ABA therapy.</w:t>
      </w:r>
      <w:r>
        <w:rPr>
          <w:rFonts w:ascii="Times" w:cs="Times" w:hAnsi="Times" w:eastAsia="Times"/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-2103</wp:posOffset>
                </wp:positionH>
                <wp:positionV relativeFrom="line">
                  <wp:posOffset>347483</wp:posOffset>
                </wp:positionV>
                <wp:extent cx="387390" cy="367308"/>
                <wp:effectExtent l="0" t="0" r="0" b="0"/>
                <wp:wrapThrough wrapText="bothSides" distL="152400" distR="152400">
                  <wp:wrapPolygon edited="1">
                    <wp:start x="-708" y="-747"/>
                    <wp:lineTo x="-708" y="0"/>
                    <wp:lineTo x="-708" y="21612"/>
                    <wp:lineTo x="-708" y="22359"/>
                    <wp:lineTo x="0" y="22359"/>
                    <wp:lineTo x="21598" y="22359"/>
                    <wp:lineTo x="22306" y="22359"/>
                    <wp:lineTo x="22306" y="21612"/>
                    <wp:lineTo x="22306" y="0"/>
                    <wp:lineTo x="22306" y="-747"/>
                    <wp:lineTo x="21598" y="-747"/>
                    <wp:lineTo x="0" y="-747"/>
                    <wp:lineTo x="-708" y="-747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90" cy="36730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0.2pt;margin-top:27.4pt;width:30.5pt;height:28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Please list below anybody who has permission to pick up your child from Tri-Cities Behavioral Therapy (TCBT) ABA therapy sessions.  The Staff of TCBT will ask for identification when someone other than the parent/caregiver arrives at the clinic to pick up your child.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Person</w:t>
      </w:r>
      <w:r>
        <w:rPr>
          <w:rFonts w:ascii="Times" w:hAnsi="Times" w:hint="default"/>
          <w:sz w:val="24"/>
          <w:szCs w:val="24"/>
          <w:rtl w:val="0"/>
          <w:lang w:val="en-US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 xml:space="preserve">s Name: </w:t>
        <w:tab/>
        <w:tab/>
        <w:tab/>
        <w:tab/>
        <w:t xml:space="preserve">Phone: </w:t>
        <w:tab/>
        <w:tab/>
        <w:tab/>
        <w:tab/>
        <w:t>Relationship: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_________________________________</w:t>
        <w:tab/>
        <w:t>__________________________</w:t>
        <w:tab/>
        <w:t>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Parent/Guardian Printed Name: _____________________________________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Parent/Guardian Signature: _________________________________________  Date: ______________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right"/>
        <w:rPr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5-6-19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